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proofErr w:type="spellStart"/>
      <w:r w:rsidR="001C3EBF">
        <w:rPr>
          <w:sz w:val="24"/>
          <w:szCs w:val="24"/>
        </w:rPr>
        <w:t>Ingleton</w:t>
      </w:r>
      <w:proofErr w:type="spellEnd"/>
      <w:r w:rsidR="001C3EBF">
        <w:rPr>
          <w:sz w:val="24"/>
          <w:szCs w:val="24"/>
        </w:rPr>
        <w:t xml:space="preserve"> </w:t>
      </w:r>
      <w:r>
        <w:rPr>
          <w:b/>
          <w:sz w:val="24"/>
          <w:szCs w:val="24"/>
        </w:rPr>
        <w:t xml:space="preserve"> </w:t>
      </w:r>
    </w:p>
    <w:p w:rsidR="00C1109B" w:rsidRDefault="00CD432F" w:rsidP="00CD432F">
      <w:pPr>
        <w:rPr>
          <w:sz w:val="24"/>
          <w:szCs w:val="24"/>
        </w:rPr>
      </w:pPr>
      <w:r>
        <w:rPr>
          <w:b/>
          <w:sz w:val="24"/>
          <w:szCs w:val="24"/>
        </w:rPr>
        <w:t xml:space="preserve">Site Number and Address: </w:t>
      </w:r>
      <w:r w:rsidR="00D41A0C">
        <w:rPr>
          <w:sz w:val="24"/>
          <w:szCs w:val="24"/>
        </w:rPr>
        <w:t>IN029</w:t>
      </w:r>
      <w:r w:rsidR="00F85A12">
        <w:rPr>
          <w:sz w:val="24"/>
          <w:szCs w:val="24"/>
        </w:rPr>
        <w:t>;</w:t>
      </w:r>
      <w:r w:rsidR="001C3EBF">
        <w:rPr>
          <w:sz w:val="24"/>
          <w:szCs w:val="24"/>
        </w:rPr>
        <w:t xml:space="preserve"> </w:t>
      </w:r>
      <w:r w:rsidR="00D41A0C">
        <w:rPr>
          <w:sz w:val="24"/>
          <w:szCs w:val="24"/>
        </w:rPr>
        <w:t xml:space="preserve">East of New Village and south of Low </w:t>
      </w:r>
      <w:proofErr w:type="spellStart"/>
      <w:r w:rsidR="00D41A0C">
        <w:rPr>
          <w:sz w:val="24"/>
          <w:szCs w:val="24"/>
        </w:rPr>
        <w:t>Demense</w:t>
      </w:r>
      <w:proofErr w:type="spellEnd"/>
      <w:r w:rsidRPr="00CD432F">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240D7F" w:rsidRDefault="00240D7F">
      <w:pPr>
        <w:rPr>
          <w:b/>
          <w:sz w:val="24"/>
          <w:szCs w:val="24"/>
          <w:u w:val="single"/>
        </w:rPr>
      </w:pPr>
      <w:r w:rsidRPr="00240D7F">
        <w:rPr>
          <w:noProof/>
          <w:lang w:eastAsia="en-GB"/>
        </w:rPr>
        <w:drawing>
          <wp:inline distT="0" distB="0" distL="0" distR="0" wp14:anchorId="5FC1AD97" wp14:editId="242D73C4">
            <wp:extent cx="8863330" cy="72295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722952"/>
                    </a:xfrm>
                    <a:prstGeom prst="rect">
                      <a:avLst/>
                    </a:prstGeom>
                    <a:noFill/>
                    <a:ln>
                      <a:noFill/>
                    </a:ln>
                  </pic:spPr>
                </pic:pic>
              </a:graphicData>
            </a:graphic>
          </wp:inline>
        </w:drawing>
      </w:r>
    </w:p>
    <w:p w:rsidR="006A0E5C" w:rsidRPr="00776515" w:rsidRDefault="00C0404D">
      <w:pPr>
        <w:rPr>
          <w:b/>
          <w:sz w:val="24"/>
          <w:szCs w:val="24"/>
          <w:u w:val="single"/>
        </w:rPr>
      </w:pPr>
      <w:r w:rsidRPr="00C0404D">
        <w:rPr>
          <w:noProof/>
          <w:lang w:eastAsia="en-GB"/>
        </w:rPr>
        <w:drawing>
          <wp:inline distT="0" distB="0" distL="0" distR="0" wp14:anchorId="65206C8B" wp14:editId="27F0EFF5">
            <wp:extent cx="8863330" cy="94866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948668"/>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1C3EBF">
        <w:t xml:space="preserve">eferred Sites list for </w:t>
      </w:r>
      <w:proofErr w:type="spellStart"/>
      <w:r w:rsidR="001C3EBF">
        <w:t>Ingleton</w:t>
      </w:r>
      <w:proofErr w:type="spellEnd"/>
      <w:r>
        <w:t>, subject to Stage 2 analysis below, and also a possible comparison of the site’s merits with oth</w:t>
      </w:r>
      <w:r w:rsidR="001C3EBF">
        <w:t xml:space="preserve">er sustainable sites in </w:t>
      </w:r>
      <w:proofErr w:type="spellStart"/>
      <w:r w:rsidR="001C3EBF">
        <w:t>Ingleton</w:t>
      </w:r>
      <w:proofErr w:type="spellEnd"/>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likely to deliver 11 or more dwellings (irrespective of being in a designated rural area or not). Affordable housing on site is </w:t>
            </w:r>
            <w:r w:rsidRPr="00CD432F">
              <w:lastRenderedPageBreak/>
              <w:t>obtained.</w:t>
            </w:r>
          </w:p>
        </w:tc>
        <w:tc>
          <w:tcPr>
            <w:tcW w:w="1275" w:type="dxa"/>
          </w:tcPr>
          <w:p w:rsidR="00CD432F" w:rsidRPr="00B21C52" w:rsidRDefault="00240D7F" w:rsidP="00B21C52">
            <w:pPr>
              <w:jc w:val="center"/>
              <w:rPr>
                <w:b/>
              </w:rPr>
            </w:pPr>
            <w:r>
              <w:rPr>
                <w:b/>
              </w:rPr>
              <w:lastRenderedPageBreak/>
              <w:t>Yes</w:t>
            </w: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1C3E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D41A0C" w:rsidP="00B21C52">
            <w:pPr>
              <w:jc w:val="center"/>
              <w:rPr>
                <w:b/>
              </w:rPr>
            </w:pPr>
            <w:r>
              <w:rPr>
                <w:b/>
              </w:rPr>
              <w:t>south</w:t>
            </w:r>
            <w:r w:rsidR="00011938">
              <w:rPr>
                <w:b/>
              </w:rPr>
              <w:t>ea</w:t>
            </w:r>
            <w:r w:rsidR="00240D7F">
              <w:rPr>
                <w:b/>
              </w:rPr>
              <w:t>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1C3E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D41A0C" w:rsidP="00B21C52">
            <w:pPr>
              <w:jc w:val="center"/>
              <w:rPr>
                <w:b/>
              </w:rPr>
            </w:pPr>
            <w:r>
              <w:rPr>
                <w:b/>
              </w:rPr>
              <w:t>south</w:t>
            </w:r>
            <w:r w:rsidR="00011938">
              <w:rPr>
                <w:b/>
              </w:rPr>
              <w:t>ea</w:t>
            </w:r>
            <w:r w:rsidR="00240D7F">
              <w:rPr>
                <w:b/>
              </w:rPr>
              <w:t>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1C3EBF"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1C3EBF" w:rsidRDefault="00C1109B" w:rsidP="001C3EBF">
      <w:pPr>
        <w:jc w:val="both"/>
      </w:pPr>
      <w:r w:rsidRPr="00F62E2A">
        <w:rPr>
          <w:b/>
          <w:i/>
        </w:rPr>
        <w:lastRenderedPageBreak/>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1C3EBF">
        <w:t xml:space="preserve">te options in </w:t>
      </w:r>
      <w:proofErr w:type="spellStart"/>
      <w:r w:rsidR="001C3EBF">
        <w:t>Ingleton</w:t>
      </w:r>
      <w:proofErr w:type="spellEnd"/>
      <w:r w:rsidR="001C3EBF">
        <w:t>,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1C3EBF" w:rsidRDefault="00776515" w:rsidP="001C3EBF">
      <w:pPr>
        <w:jc w:val="both"/>
      </w:pPr>
      <w:r w:rsidRPr="00776515">
        <w:rPr>
          <w:b/>
          <w:sz w:val="24"/>
          <w:szCs w:val="24"/>
          <w:u w:val="single"/>
        </w:rPr>
        <w:t xml:space="preserve">Narrative of Site Analysis </w:t>
      </w:r>
    </w:p>
    <w:p w:rsidR="00E71F03" w:rsidRPr="00E71F03" w:rsidRDefault="00E71F03">
      <w:r w:rsidRPr="00E71F03">
        <w:t xml:space="preserve">The majority of the site is in FRZ1, but FRZ3 in the southern section. There is a medium and high risk of surface water flooding in the southern area of the site. This area coincides with an area of high landscape character. It is a large site, and a selected sub-section for development </w:t>
      </w:r>
      <w:r>
        <w:t>(southwest) is deemed to be</w:t>
      </w:r>
      <w:r w:rsidRPr="00E71F03">
        <w:t xml:space="preserve"> the most suitable option. Development of</w:t>
      </w:r>
      <w:r>
        <w:t xml:space="preserve"> the site would be likely to </w:t>
      </w:r>
      <w:r w:rsidRPr="00E71F03">
        <w:t>have a low impact on biodiversity value.</w:t>
      </w:r>
    </w:p>
    <w:p w:rsidR="00834C80" w:rsidRDefault="005B67D8">
      <w:pPr>
        <w:rPr>
          <w:b/>
        </w:rPr>
      </w:pPr>
      <w:r>
        <w:rPr>
          <w:b/>
          <w:i/>
        </w:rPr>
        <w:t>Approximate</w:t>
      </w:r>
      <w:r w:rsidR="00C1109B" w:rsidRPr="007C4CD1">
        <w:rPr>
          <w:b/>
          <w:i/>
        </w:rPr>
        <w:t xml:space="preserve"> Area:</w:t>
      </w:r>
      <w:r w:rsidR="00C1109B">
        <w:rPr>
          <w:b/>
        </w:rPr>
        <w:t xml:space="preserve"> </w:t>
      </w:r>
      <w:r>
        <w:t>1.2</w:t>
      </w:r>
      <w:r w:rsidR="00240D7F">
        <w:t xml:space="preserve"> hectares (a section</w:t>
      </w:r>
      <w:r w:rsidR="00834C80" w:rsidRPr="00834C80">
        <w:t xml:space="preserve"> of</w:t>
      </w:r>
      <w:r w:rsidR="00240D7F">
        <w:t xml:space="preserve"> the</w:t>
      </w:r>
      <w:r w:rsidR="00834C80" w:rsidRPr="00834C80">
        <w:t xml:space="preserve"> available SHLAA site</w:t>
      </w:r>
      <w:r w:rsidR="00867DE0">
        <w:t xml:space="preserve">, with Green Infrastructure a further </w:t>
      </w:r>
      <w:r>
        <w:t>small section</w:t>
      </w:r>
      <w:r w:rsidR="00834C80" w:rsidRPr="00834C80">
        <w:t>)</w:t>
      </w:r>
      <w:r w:rsidR="00F2287F">
        <w:t>.</w:t>
      </w:r>
    </w:p>
    <w:p w:rsidR="00C1109B" w:rsidRDefault="00834C80">
      <w:pPr>
        <w:rPr>
          <w:b/>
        </w:rPr>
      </w:pPr>
      <w:r w:rsidRPr="007C4CD1">
        <w:rPr>
          <w:b/>
          <w:i/>
        </w:rPr>
        <w:t xml:space="preserve">Number of </w:t>
      </w:r>
      <w:r w:rsidR="00F2287F" w:rsidRPr="007C4CD1">
        <w:rPr>
          <w:b/>
          <w:i/>
        </w:rPr>
        <w:t>Dwellings G</w:t>
      </w:r>
      <w:r w:rsidRPr="007C4CD1">
        <w:rPr>
          <w:b/>
          <w:i/>
        </w:rPr>
        <w:t>enerated:</w:t>
      </w:r>
      <w:r>
        <w:rPr>
          <w:b/>
        </w:rPr>
        <w:t xml:space="preserve"> </w:t>
      </w:r>
      <w:r w:rsidR="00867DE0">
        <w:t>36</w:t>
      </w:r>
      <w:r w:rsidR="00F2287F">
        <w:t xml:space="preserve"> dwellings </w:t>
      </w:r>
    </w:p>
    <w:p w:rsidR="00C0404D" w:rsidRPr="005B67D8" w:rsidRDefault="00F2287F" w:rsidP="005B67D8">
      <w:pPr>
        <w:rPr>
          <w:i/>
        </w:rPr>
      </w:pPr>
      <w:r w:rsidRPr="007C4CD1">
        <w:rPr>
          <w:b/>
          <w:i/>
        </w:rPr>
        <w:t xml:space="preserve">Development Principles: </w:t>
      </w:r>
    </w:p>
    <w:p w:rsidR="00783ABC" w:rsidRPr="00783ABC" w:rsidRDefault="00783ABC" w:rsidP="00783ABC">
      <w:pPr>
        <w:numPr>
          <w:ilvl w:val="0"/>
          <w:numId w:val="9"/>
        </w:numPr>
        <w:ind w:left="425"/>
        <w:contextualSpacing/>
        <w:rPr>
          <w:rFonts w:cstheme="minorHAnsi"/>
        </w:rPr>
      </w:pPr>
      <w:r w:rsidRPr="00783ABC">
        <w:rPr>
          <w:rFonts w:cstheme="minorHAnsi"/>
        </w:rPr>
        <w:t xml:space="preserve">Development proposals are required to maintain the existing PROW or provide an alternative PROW connection through the site to connect with the PROW network to the south of the site in the open countryside and shall be designed to have a natural or semi-natural setting to deliver </w:t>
      </w:r>
      <w:r w:rsidRPr="00783ABC">
        <w:rPr>
          <w:rFonts w:eastAsia="Calibri" w:cstheme="minorHAnsi"/>
        </w:rPr>
        <w:t xml:space="preserve">recreational walking opportunities aimed at relieving pressure on the </w:t>
      </w:r>
      <w:proofErr w:type="spellStart"/>
      <w:r w:rsidRPr="00783ABC">
        <w:rPr>
          <w:rFonts w:cstheme="minorHAnsi"/>
        </w:rPr>
        <w:t>Ingleborough</w:t>
      </w:r>
      <w:proofErr w:type="spellEnd"/>
      <w:r w:rsidRPr="00783ABC">
        <w:rPr>
          <w:rFonts w:cstheme="minorHAnsi"/>
        </w:rPr>
        <w:t xml:space="preserve"> Complex Special Area of Conservation (SAC) and </w:t>
      </w:r>
      <w:proofErr w:type="spellStart"/>
      <w:r w:rsidRPr="00783ABC">
        <w:rPr>
          <w:rFonts w:cstheme="minorHAnsi"/>
        </w:rPr>
        <w:t>Bowland</w:t>
      </w:r>
      <w:proofErr w:type="spellEnd"/>
      <w:r w:rsidRPr="00783ABC">
        <w:rPr>
          <w:rFonts w:cstheme="minorHAnsi"/>
        </w:rPr>
        <w:t xml:space="preserve"> Fell</w:t>
      </w:r>
      <w:r>
        <w:rPr>
          <w:rFonts w:cstheme="minorHAnsi"/>
        </w:rPr>
        <w:t>s Special Protection Area (SPA);</w:t>
      </w:r>
    </w:p>
    <w:p w:rsidR="00783ABC" w:rsidRPr="00783ABC" w:rsidRDefault="00783ABC" w:rsidP="00783ABC">
      <w:pPr>
        <w:ind w:left="425"/>
        <w:contextualSpacing/>
        <w:rPr>
          <w:rFonts w:cstheme="minorHAnsi"/>
        </w:rPr>
      </w:pPr>
    </w:p>
    <w:p w:rsidR="00783ABC" w:rsidRPr="00783ABC" w:rsidRDefault="00783ABC" w:rsidP="00783ABC">
      <w:pPr>
        <w:numPr>
          <w:ilvl w:val="0"/>
          <w:numId w:val="9"/>
        </w:numPr>
        <w:spacing w:before="120" w:after="120"/>
        <w:ind w:left="425"/>
        <w:contextualSpacing/>
        <w:rPr>
          <w:rFonts w:cstheme="minorHAnsi"/>
          <w:color w:val="000000" w:themeColor="text1"/>
        </w:rPr>
      </w:pPr>
      <w:r w:rsidRPr="00783ABC">
        <w:rPr>
          <w:rFonts w:cstheme="minorHAnsi"/>
          <w:color w:val="000000" w:themeColor="text1"/>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cstheme="minorHAnsi"/>
          <w:color w:val="000000" w:themeColor="text1"/>
        </w:rPr>
        <w:t>ncement effects are implemented;</w:t>
      </w:r>
    </w:p>
    <w:p w:rsidR="00783ABC" w:rsidRPr="00783ABC" w:rsidRDefault="00783ABC" w:rsidP="00783ABC">
      <w:pPr>
        <w:spacing w:before="120" w:after="120"/>
        <w:ind w:left="425"/>
        <w:contextualSpacing/>
        <w:rPr>
          <w:rFonts w:cstheme="minorHAnsi"/>
          <w:color w:val="000000" w:themeColor="text1"/>
        </w:rPr>
      </w:pPr>
    </w:p>
    <w:p w:rsidR="00783ABC" w:rsidRPr="00783ABC" w:rsidRDefault="00783ABC" w:rsidP="00783ABC">
      <w:pPr>
        <w:numPr>
          <w:ilvl w:val="0"/>
          <w:numId w:val="9"/>
        </w:numPr>
        <w:ind w:left="425"/>
        <w:contextualSpacing/>
        <w:rPr>
          <w:rFonts w:cstheme="minorHAnsi"/>
          <w:color w:val="000000" w:themeColor="text1"/>
        </w:rPr>
      </w:pPr>
      <w:r w:rsidRPr="00783ABC">
        <w:rPr>
          <w:rFonts w:cstheme="minorHAnsi"/>
          <w:color w:val="000000" w:themeColor="text1"/>
        </w:rPr>
        <w:t>The site is in a prominent location. Development proposals should be carefully and sensitively designed to minimise visual impact on the character and appearance of the area, and include measures to minimise impacts on air qua</w:t>
      </w:r>
      <w:r>
        <w:rPr>
          <w:rFonts w:cstheme="minorHAnsi"/>
          <w:color w:val="000000" w:themeColor="text1"/>
        </w:rPr>
        <w:t>lity, noise and light pollution;</w:t>
      </w:r>
    </w:p>
    <w:p w:rsidR="00783ABC" w:rsidRPr="00783ABC" w:rsidRDefault="00783ABC" w:rsidP="00783ABC">
      <w:pPr>
        <w:ind w:left="425"/>
        <w:contextualSpacing/>
        <w:rPr>
          <w:rFonts w:cstheme="minorHAnsi"/>
          <w:color w:val="000000" w:themeColor="text1"/>
        </w:rPr>
      </w:pPr>
    </w:p>
    <w:p w:rsidR="00783ABC" w:rsidRPr="00783ABC" w:rsidRDefault="00783ABC" w:rsidP="00783ABC">
      <w:pPr>
        <w:numPr>
          <w:ilvl w:val="0"/>
          <w:numId w:val="9"/>
        </w:numPr>
        <w:spacing w:before="120" w:after="120"/>
        <w:ind w:left="425"/>
        <w:contextualSpacing/>
        <w:rPr>
          <w:rFonts w:cstheme="minorHAnsi"/>
          <w:color w:val="000000" w:themeColor="text1"/>
        </w:rPr>
      </w:pPr>
      <w:r w:rsidRPr="00783ABC">
        <w:rPr>
          <w:rFonts w:cstheme="minorHAnsi"/>
          <w:color w:val="000000" w:themeColor="text1"/>
        </w:rPr>
        <w:t>Access to the si</w:t>
      </w:r>
      <w:r>
        <w:rPr>
          <w:rFonts w:cstheme="minorHAnsi"/>
          <w:color w:val="000000" w:themeColor="text1"/>
        </w:rPr>
        <w:t>te is to be gained Low Demesne;</w:t>
      </w:r>
    </w:p>
    <w:p w:rsidR="00783ABC" w:rsidRPr="00783ABC" w:rsidRDefault="00783ABC" w:rsidP="00783ABC">
      <w:pPr>
        <w:spacing w:before="120" w:after="120"/>
        <w:ind w:left="425"/>
        <w:contextualSpacing/>
        <w:rPr>
          <w:rFonts w:cstheme="minorHAnsi"/>
          <w:color w:val="000000" w:themeColor="text1"/>
        </w:rPr>
      </w:pPr>
    </w:p>
    <w:p w:rsidR="00C1109B" w:rsidRPr="00783ABC" w:rsidRDefault="00783ABC" w:rsidP="00783ABC">
      <w:pPr>
        <w:numPr>
          <w:ilvl w:val="0"/>
          <w:numId w:val="9"/>
        </w:numPr>
        <w:spacing w:before="120" w:after="120"/>
        <w:ind w:left="425"/>
        <w:contextualSpacing/>
        <w:rPr>
          <w:rFonts w:cstheme="minorHAnsi"/>
          <w:color w:val="000000"/>
        </w:rPr>
      </w:pPr>
      <w:r w:rsidRPr="00783ABC">
        <w:rPr>
          <w:rFonts w:cstheme="minorHAnsi"/>
          <w:color w:val="000000" w:themeColor="text1"/>
        </w:rPr>
        <w:t xml:space="preserve">Development proposals for this site must accord with </w:t>
      </w:r>
      <w:r w:rsidRPr="00783ABC">
        <w:rPr>
          <w:rFonts w:cstheme="minorHAnsi"/>
          <w:bCs/>
          <w:color w:val="000000" w:themeColor="text1"/>
        </w:rPr>
        <w:t>local plan policies H2, INF3 and INF6 (which set out requirements for contributions towards affordable housing, education provision and sport, open space and recreation facilities) and all other</w:t>
      </w:r>
      <w:r w:rsidRPr="00783ABC">
        <w:rPr>
          <w:rFonts w:cstheme="minorHAnsi"/>
          <w:color w:val="000000" w:themeColor="text1"/>
        </w:rPr>
        <w:t xml:space="preserve"> relevant local plan policies</w:t>
      </w:r>
      <w:r w:rsidRPr="00783ABC">
        <w:rPr>
          <w:rFonts w:cstheme="minorHAnsi"/>
          <w:color w:val="000000"/>
        </w:rPr>
        <w:t>.</w:t>
      </w:r>
      <w:bookmarkStart w:id="0" w:name="_GoBack"/>
      <w:bookmarkEnd w:id="0"/>
    </w:p>
    <w:sectPr w:rsidR="00C1109B" w:rsidRPr="00783ABC"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D47" w:rsidRDefault="008E0D47" w:rsidP="00FC3903">
      <w:pPr>
        <w:spacing w:after="0" w:line="240" w:lineRule="auto"/>
      </w:pPr>
      <w:r>
        <w:separator/>
      </w:r>
    </w:p>
  </w:endnote>
  <w:endnote w:type="continuationSeparator" w:id="0">
    <w:p w:rsidR="008E0D47" w:rsidRDefault="008E0D47"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783ABC">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D47" w:rsidRDefault="008E0D47" w:rsidP="00FC3903">
      <w:pPr>
        <w:spacing w:after="0" w:line="240" w:lineRule="auto"/>
      </w:pPr>
      <w:r>
        <w:separator/>
      </w:r>
    </w:p>
  </w:footnote>
  <w:footnote w:type="continuationSeparator" w:id="0">
    <w:p w:rsidR="008E0D47" w:rsidRDefault="008E0D47"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E297074"/>
    <w:multiLevelType w:val="hybridMultilevel"/>
    <w:tmpl w:val="CFCC3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8"/>
  </w:num>
  <w:num w:numId="5">
    <w:abstractNumId w:val="7"/>
  </w:num>
  <w:num w:numId="6">
    <w:abstractNumId w:val="2"/>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11938"/>
    <w:rsid w:val="000269A4"/>
    <w:rsid w:val="00087CE6"/>
    <w:rsid w:val="000D020A"/>
    <w:rsid w:val="001204BB"/>
    <w:rsid w:val="00184D79"/>
    <w:rsid w:val="001B3FDF"/>
    <w:rsid w:val="001C3EBF"/>
    <w:rsid w:val="00240D7F"/>
    <w:rsid w:val="002C0460"/>
    <w:rsid w:val="00450363"/>
    <w:rsid w:val="00486081"/>
    <w:rsid w:val="0053462A"/>
    <w:rsid w:val="0055637E"/>
    <w:rsid w:val="005B67D8"/>
    <w:rsid w:val="00664307"/>
    <w:rsid w:val="006A0E5C"/>
    <w:rsid w:val="006D5871"/>
    <w:rsid w:val="00776515"/>
    <w:rsid w:val="00783ABC"/>
    <w:rsid w:val="007C4CD1"/>
    <w:rsid w:val="00834C80"/>
    <w:rsid w:val="00867DE0"/>
    <w:rsid w:val="008E0D47"/>
    <w:rsid w:val="009E41E8"/>
    <w:rsid w:val="00A24761"/>
    <w:rsid w:val="00A6168D"/>
    <w:rsid w:val="00A90C7F"/>
    <w:rsid w:val="00B11693"/>
    <w:rsid w:val="00B21C52"/>
    <w:rsid w:val="00B34F1D"/>
    <w:rsid w:val="00B61927"/>
    <w:rsid w:val="00BA3832"/>
    <w:rsid w:val="00C0404D"/>
    <w:rsid w:val="00C1109B"/>
    <w:rsid w:val="00C11141"/>
    <w:rsid w:val="00CD432F"/>
    <w:rsid w:val="00D41A0C"/>
    <w:rsid w:val="00E22A10"/>
    <w:rsid w:val="00E67360"/>
    <w:rsid w:val="00E71F03"/>
    <w:rsid w:val="00F000E0"/>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04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708DF-9751-41D4-BFA8-96CB04E1C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24</cp:revision>
  <dcterms:created xsi:type="dcterms:W3CDTF">2017-02-23T16:20:00Z</dcterms:created>
  <dcterms:modified xsi:type="dcterms:W3CDTF">2019-11-11T10:50:00Z</dcterms:modified>
</cp:coreProperties>
</file>